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EC" w:rsidRPr="00764CD2" w:rsidRDefault="003B1374" w:rsidP="00742BCF">
      <w:pPr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A34AB">
        <w:rPr>
          <w:b/>
        </w:rPr>
        <w:t>STRUKOVNI KURIKUL ZA STJECANJE KVALIFIKACIJE</w:t>
      </w:r>
      <w:r w:rsidR="00742BCF" w:rsidRPr="00AA34AB">
        <w:rPr>
          <w:b/>
        </w:rPr>
        <w:t>:</w:t>
      </w:r>
      <w:r w:rsidR="00742BCF">
        <w:rPr>
          <w:b/>
          <w:sz w:val="24"/>
          <w:szCs w:val="24"/>
        </w:rPr>
        <w:t xml:space="preserve"> </w:t>
      </w:r>
      <w:r w:rsidR="00742BC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16A2C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MONTER STROJARSKIH INSTALACIJA</w:t>
      </w:r>
      <w:r w:rsidR="00764CD2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="00F8195F">
        <w:rPr>
          <w:b/>
          <w:sz w:val="24"/>
          <w:szCs w:val="24"/>
        </w:rPr>
        <w:t>4.1</w:t>
      </w:r>
      <w:r w:rsidR="00764CD2">
        <w:rPr>
          <w:b/>
          <w:sz w:val="24"/>
          <w:szCs w:val="24"/>
        </w:rPr>
        <w:t xml:space="preserve"> </w:t>
      </w:r>
      <w:r w:rsidR="00363F17" w:rsidRPr="00C34325">
        <w:rPr>
          <w:b/>
          <w:sz w:val="24"/>
          <w:szCs w:val="24"/>
        </w:rPr>
        <w:t xml:space="preserve"> </w:t>
      </w:r>
      <w:r w:rsidRPr="00C34325">
        <w:rPr>
          <w:b/>
          <w:sz w:val="24"/>
          <w:szCs w:val="24"/>
        </w:rPr>
        <w:t xml:space="preserve"> </w:t>
      </w:r>
    </w:p>
    <w:tbl>
      <w:tblPr>
        <w:tblStyle w:val="Reetkatablice"/>
        <w:tblW w:w="9590" w:type="dxa"/>
        <w:tblInd w:w="-289" w:type="dxa"/>
        <w:tblLook w:val="04A0" w:firstRow="1" w:lastRow="0" w:firstColumn="1" w:lastColumn="0" w:noHBand="0" w:noVBand="1"/>
      </w:tblPr>
      <w:tblGrid>
        <w:gridCol w:w="5923"/>
        <w:gridCol w:w="1269"/>
        <w:gridCol w:w="1269"/>
        <w:gridCol w:w="1129"/>
      </w:tblGrid>
      <w:tr w:rsidR="005149FC" w:rsidTr="00741597">
        <w:trPr>
          <w:trHeight w:val="269"/>
        </w:trPr>
        <w:tc>
          <w:tcPr>
            <w:tcW w:w="9590" w:type="dxa"/>
            <w:gridSpan w:val="4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</w:rPr>
              <w:t>I.  OPĆEOBRAZOVNI NASTAVNI PREDMETI</w:t>
            </w:r>
          </w:p>
        </w:tc>
      </w:tr>
      <w:tr w:rsidR="005149FC" w:rsidTr="00741597">
        <w:trPr>
          <w:trHeight w:val="269"/>
        </w:trPr>
        <w:tc>
          <w:tcPr>
            <w:tcW w:w="5923" w:type="dxa"/>
            <w:vMerge w:val="restart"/>
          </w:tcPr>
          <w:p w:rsidR="005149FC" w:rsidRDefault="005149FC" w:rsidP="00C34325">
            <w:pPr>
              <w:spacing w:afterAutospacing="0"/>
            </w:pPr>
            <w:r w:rsidRPr="00363F17">
              <w:rPr>
                <w:b/>
                <w:sz w:val="24"/>
                <w:szCs w:val="24"/>
              </w:rPr>
              <w:t>Naziv nastavnoga predmeta</w:t>
            </w:r>
          </w:p>
        </w:tc>
        <w:tc>
          <w:tcPr>
            <w:tcW w:w="3667" w:type="dxa"/>
            <w:gridSpan w:val="3"/>
          </w:tcPr>
          <w:p w:rsidR="005149FC" w:rsidRDefault="005149FC" w:rsidP="00C34325">
            <w:pPr>
              <w:spacing w:afterAutospacing="0"/>
            </w:pPr>
            <w:r>
              <w:rPr>
                <w:b/>
              </w:rPr>
              <w:t xml:space="preserve"> </w:t>
            </w:r>
            <w:r w:rsidR="00741597">
              <w:rPr>
                <w:b/>
              </w:rPr>
              <w:t>Obujam modula u bodovima - CSVET</w:t>
            </w:r>
          </w:p>
        </w:tc>
      </w:tr>
      <w:tr w:rsidR="005149FC" w:rsidTr="00741597">
        <w:trPr>
          <w:trHeight w:val="257"/>
        </w:trPr>
        <w:tc>
          <w:tcPr>
            <w:tcW w:w="5923" w:type="dxa"/>
            <w:vMerge/>
          </w:tcPr>
          <w:p w:rsidR="005149FC" w:rsidRDefault="005149FC" w:rsidP="00C34325">
            <w:pPr>
              <w:spacing w:afterAutospacing="0"/>
            </w:pPr>
          </w:p>
        </w:tc>
        <w:tc>
          <w:tcPr>
            <w:tcW w:w="1269" w:type="dxa"/>
          </w:tcPr>
          <w:p w:rsidR="005149FC" w:rsidRPr="00741597" w:rsidRDefault="005149FC" w:rsidP="00C34325">
            <w:pPr>
              <w:spacing w:afterAutospacing="0"/>
              <w:rPr>
                <w:sz w:val="20"/>
                <w:szCs w:val="20"/>
              </w:rPr>
            </w:pPr>
            <w:r w:rsidRPr="00741597">
              <w:rPr>
                <w:b/>
                <w:sz w:val="20"/>
                <w:szCs w:val="20"/>
              </w:rPr>
              <w:t>1. razred</w:t>
            </w:r>
          </w:p>
        </w:tc>
        <w:tc>
          <w:tcPr>
            <w:tcW w:w="1269" w:type="dxa"/>
          </w:tcPr>
          <w:p w:rsidR="005149FC" w:rsidRPr="00741597" w:rsidRDefault="005149FC" w:rsidP="00C34325">
            <w:pPr>
              <w:spacing w:afterAutospacing="0"/>
              <w:rPr>
                <w:sz w:val="20"/>
                <w:szCs w:val="20"/>
              </w:rPr>
            </w:pPr>
            <w:r w:rsidRPr="00741597">
              <w:rPr>
                <w:b/>
                <w:sz w:val="20"/>
                <w:szCs w:val="20"/>
              </w:rPr>
              <w:t>2. razred</w:t>
            </w:r>
          </w:p>
        </w:tc>
        <w:tc>
          <w:tcPr>
            <w:tcW w:w="1128" w:type="dxa"/>
          </w:tcPr>
          <w:p w:rsidR="005149FC" w:rsidRPr="00741597" w:rsidRDefault="005149FC" w:rsidP="00C34325">
            <w:pPr>
              <w:spacing w:afterAutospacing="0"/>
              <w:rPr>
                <w:sz w:val="20"/>
                <w:szCs w:val="20"/>
              </w:rPr>
            </w:pPr>
            <w:r w:rsidRPr="00741597">
              <w:rPr>
                <w:b/>
                <w:sz w:val="20"/>
                <w:szCs w:val="20"/>
              </w:rPr>
              <w:t>3. razred</w:t>
            </w:r>
          </w:p>
        </w:tc>
      </w:tr>
      <w:tr w:rsidR="00F8195F" w:rsidTr="00741597">
        <w:trPr>
          <w:trHeight w:val="269"/>
        </w:trPr>
        <w:tc>
          <w:tcPr>
            <w:tcW w:w="5923" w:type="dxa"/>
          </w:tcPr>
          <w:p w:rsidR="00F8195F" w:rsidRDefault="005149FC" w:rsidP="00C34325">
            <w:pPr>
              <w:spacing w:afterAutospacing="0"/>
            </w:pPr>
            <w:r>
              <w:t>Hrvatski jezik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  <w:tc>
          <w:tcPr>
            <w:tcW w:w="1128" w:type="dxa"/>
            <w:shd w:val="clear" w:color="auto" w:fill="FFFFCC"/>
          </w:tcPr>
          <w:p w:rsidR="00F8195F" w:rsidRDefault="005149FC" w:rsidP="00C34325">
            <w:pPr>
              <w:spacing w:afterAutospacing="0"/>
            </w:pPr>
            <w:r>
              <w:t>6</w:t>
            </w:r>
          </w:p>
        </w:tc>
      </w:tr>
      <w:tr w:rsidR="005149FC" w:rsidTr="00741597">
        <w:trPr>
          <w:trHeight w:val="269"/>
        </w:trPr>
        <w:tc>
          <w:tcPr>
            <w:tcW w:w="5923" w:type="dxa"/>
          </w:tcPr>
          <w:p w:rsidR="005149FC" w:rsidRDefault="005149FC" w:rsidP="005149FC">
            <w:pPr>
              <w:spacing w:afterAutospacing="0"/>
            </w:pPr>
            <w:r>
              <w:t>Engleski / njemački jezik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5149FC" w:rsidRDefault="005149FC" w:rsidP="005149FC">
            <w:r w:rsidRPr="0010239B">
              <w:t>4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5149FC" w:rsidRDefault="005149FC" w:rsidP="005149FC">
            <w:r w:rsidRPr="0010239B">
              <w:t>4</w:t>
            </w:r>
          </w:p>
        </w:tc>
        <w:tc>
          <w:tcPr>
            <w:tcW w:w="1128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4</w:t>
            </w:r>
          </w:p>
        </w:tc>
      </w:tr>
      <w:tr w:rsidR="005149FC" w:rsidTr="00741597">
        <w:trPr>
          <w:trHeight w:val="269"/>
        </w:trPr>
        <w:tc>
          <w:tcPr>
            <w:tcW w:w="5923" w:type="dxa"/>
          </w:tcPr>
          <w:p w:rsidR="005149FC" w:rsidRDefault="005149FC" w:rsidP="005149FC">
            <w:pPr>
              <w:spacing w:afterAutospacing="0"/>
            </w:pPr>
            <w:r>
              <w:t>Tjelesna i zdravstvena kultura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5149FC" w:rsidRDefault="005149FC" w:rsidP="005149FC">
            <w:r>
              <w:t>2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5149FC" w:rsidRDefault="005149FC" w:rsidP="005149FC">
            <w:r>
              <w:t>2</w:t>
            </w:r>
          </w:p>
        </w:tc>
        <w:tc>
          <w:tcPr>
            <w:tcW w:w="1128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2</w:t>
            </w:r>
          </w:p>
        </w:tc>
      </w:tr>
      <w:tr w:rsidR="005149FC" w:rsidTr="00741597">
        <w:trPr>
          <w:trHeight w:val="269"/>
        </w:trPr>
        <w:tc>
          <w:tcPr>
            <w:tcW w:w="5923" w:type="dxa"/>
          </w:tcPr>
          <w:p w:rsidR="005149FC" w:rsidRDefault="005149FC" w:rsidP="005149FC">
            <w:pPr>
              <w:spacing w:afterAutospacing="0"/>
            </w:pPr>
            <w:r>
              <w:t>Povijest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5149FC" w:rsidRDefault="005149FC" w:rsidP="005149FC">
            <w:r>
              <w:t>3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5149FC" w:rsidRDefault="005149FC" w:rsidP="005149FC">
            <w:r>
              <w:t>-</w:t>
            </w:r>
          </w:p>
        </w:tc>
        <w:tc>
          <w:tcPr>
            <w:tcW w:w="1128" w:type="dxa"/>
            <w:shd w:val="clear" w:color="auto" w:fill="FFFFCC"/>
          </w:tcPr>
          <w:p w:rsidR="005149FC" w:rsidRDefault="005149FC" w:rsidP="005149FC">
            <w:pPr>
              <w:spacing w:afterAutospacing="0"/>
            </w:pPr>
            <w:r>
              <w:t>-</w:t>
            </w:r>
          </w:p>
        </w:tc>
      </w:tr>
      <w:tr w:rsidR="00F8195F" w:rsidTr="00741597">
        <w:trPr>
          <w:trHeight w:val="269"/>
        </w:trPr>
        <w:tc>
          <w:tcPr>
            <w:tcW w:w="5923" w:type="dxa"/>
          </w:tcPr>
          <w:p w:rsidR="00F8195F" w:rsidRDefault="005149FC" w:rsidP="00C34325">
            <w:pPr>
              <w:spacing w:afterAutospacing="0"/>
            </w:pPr>
            <w:r>
              <w:t>Vjeronauk/etika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  <w:tc>
          <w:tcPr>
            <w:tcW w:w="1128" w:type="dxa"/>
            <w:shd w:val="clear" w:color="auto" w:fill="FFFFCC"/>
          </w:tcPr>
          <w:p w:rsidR="00F8195F" w:rsidRDefault="005149FC" w:rsidP="00C34325">
            <w:pPr>
              <w:spacing w:afterAutospacing="0"/>
            </w:pPr>
            <w:r>
              <w:t>1</w:t>
            </w:r>
          </w:p>
        </w:tc>
      </w:tr>
      <w:tr w:rsidR="00F8195F" w:rsidTr="00741597">
        <w:trPr>
          <w:trHeight w:val="340"/>
        </w:trPr>
        <w:tc>
          <w:tcPr>
            <w:tcW w:w="5923" w:type="dxa"/>
          </w:tcPr>
          <w:p w:rsidR="00F8195F" w:rsidRPr="00742BCF" w:rsidRDefault="005149FC" w:rsidP="00C34325">
            <w:pPr>
              <w:spacing w:afterAutospacing="0"/>
              <w:rPr>
                <w:b/>
              </w:rPr>
            </w:pPr>
            <w:r w:rsidRPr="00742BCF">
              <w:rPr>
                <w:b/>
              </w:rPr>
              <w:t>UKUPNO</w:t>
            </w:r>
            <w:r w:rsidR="00742BCF">
              <w:rPr>
                <w:b/>
              </w:rPr>
              <w:t>:</w:t>
            </w:r>
          </w:p>
        </w:tc>
        <w:tc>
          <w:tcPr>
            <w:tcW w:w="1269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16</w:t>
            </w:r>
          </w:p>
        </w:tc>
        <w:tc>
          <w:tcPr>
            <w:tcW w:w="1269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13</w:t>
            </w:r>
          </w:p>
        </w:tc>
        <w:tc>
          <w:tcPr>
            <w:tcW w:w="1128" w:type="dxa"/>
            <w:shd w:val="clear" w:color="auto" w:fill="auto"/>
          </w:tcPr>
          <w:p w:rsidR="00F8195F" w:rsidRDefault="005149FC" w:rsidP="00C34325">
            <w:pPr>
              <w:spacing w:afterAutospacing="0"/>
            </w:pPr>
            <w:r>
              <w:t>13</w:t>
            </w:r>
          </w:p>
        </w:tc>
      </w:tr>
    </w:tbl>
    <w:p w:rsidR="00741597" w:rsidRDefault="00741597" w:rsidP="00764CD2">
      <w:pPr>
        <w:spacing w:before="0" w:beforeAutospacing="0" w:after="0" w:afterAutospacing="0"/>
      </w:pPr>
    </w:p>
    <w:tbl>
      <w:tblPr>
        <w:tblStyle w:val="Reetkatablice"/>
        <w:tblW w:w="9590" w:type="dxa"/>
        <w:tblInd w:w="-289" w:type="dxa"/>
        <w:tblLook w:val="04A0" w:firstRow="1" w:lastRow="0" w:firstColumn="1" w:lastColumn="0" w:noHBand="0" w:noVBand="1"/>
      </w:tblPr>
      <w:tblGrid>
        <w:gridCol w:w="5923"/>
        <w:gridCol w:w="1269"/>
        <w:gridCol w:w="1269"/>
        <w:gridCol w:w="1129"/>
      </w:tblGrid>
      <w:tr w:rsidR="005149FC" w:rsidTr="00741597">
        <w:trPr>
          <w:trHeight w:val="318"/>
        </w:trPr>
        <w:tc>
          <w:tcPr>
            <w:tcW w:w="9590" w:type="dxa"/>
            <w:gridSpan w:val="4"/>
          </w:tcPr>
          <w:p w:rsidR="005149FC" w:rsidRDefault="005149FC">
            <w:pPr>
              <w:rPr>
                <w:b/>
              </w:rPr>
            </w:pPr>
            <w:r w:rsidRPr="00363F17">
              <w:rPr>
                <w:b/>
              </w:rPr>
              <w:t>II. OBVEZNI STRUKOVNI MODULI</w:t>
            </w:r>
          </w:p>
        </w:tc>
      </w:tr>
      <w:tr w:rsidR="005149FC" w:rsidTr="00741597">
        <w:trPr>
          <w:trHeight w:val="318"/>
        </w:trPr>
        <w:tc>
          <w:tcPr>
            <w:tcW w:w="5923" w:type="dxa"/>
            <w:vMerge w:val="restart"/>
          </w:tcPr>
          <w:p w:rsidR="005149FC" w:rsidRDefault="005149FC">
            <w:r>
              <w:rPr>
                <w:b/>
                <w:sz w:val="24"/>
                <w:szCs w:val="24"/>
              </w:rPr>
              <w:t>Naziv modula</w:t>
            </w:r>
          </w:p>
        </w:tc>
        <w:tc>
          <w:tcPr>
            <w:tcW w:w="3667" w:type="dxa"/>
            <w:gridSpan w:val="3"/>
          </w:tcPr>
          <w:p w:rsidR="005149FC" w:rsidRDefault="00741597">
            <w:pPr>
              <w:rPr>
                <w:b/>
              </w:rPr>
            </w:pPr>
            <w:r>
              <w:rPr>
                <w:b/>
              </w:rPr>
              <w:t>Obujam modula u bodovima - CSVET</w:t>
            </w:r>
          </w:p>
        </w:tc>
      </w:tr>
      <w:tr w:rsidR="005149FC" w:rsidTr="00741597">
        <w:trPr>
          <w:trHeight w:val="318"/>
        </w:trPr>
        <w:tc>
          <w:tcPr>
            <w:tcW w:w="5923" w:type="dxa"/>
            <w:vMerge/>
          </w:tcPr>
          <w:p w:rsidR="005149FC" w:rsidRDefault="005149FC"/>
        </w:tc>
        <w:tc>
          <w:tcPr>
            <w:tcW w:w="1269" w:type="dxa"/>
          </w:tcPr>
          <w:p w:rsidR="005149FC" w:rsidRPr="00741597" w:rsidRDefault="005149FC">
            <w:pPr>
              <w:rPr>
                <w:sz w:val="20"/>
                <w:szCs w:val="20"/>
              </w:rPr>
            </w:pPr>
            <w:r w:rsidRPr="00741597">
              <w:rPr>
                <w:b/>
                <w:sz w:val="20"/>
                <w:szCs w:val="20"/>
              </w:rPr>
              <w:t>1. razred</w:t>
            </w:r>
          </w:p>
        </w:tc>
        <w:tc>
          <w:tcPr>
            <w:tcW w:w="1269" w:type="dxa"/>
          </w:tcPr>
          <w:p w:rsidR="005149FC" w:rsidRPr="00741597" w:rsidRDefault="005149FC">
            <w:pPr>
              <w:rPr>
                <w:sz w:val="20"/>
                <w:szCs w:val="20"/>
              </w:rPr>
            </w:pPr>
            <w:r w:rsidRPr="00741597">
              <w:rPr>
                <w:b/>
                <w:sz w:val="20"/>
                <w:szCs w:val="20"/>
              </w:rPr>
              <w:t>2. razred</w:t>
            </w:r>
          </w:p>
        </w:tc>
        <w:tc>
          <w:tcPr>
            <w:tcW w:w="1129" w:type="dxa"/>
          </w:tcPr>
          <w:p w:rsidR="005149FC" w:rsidRPr="00741597" w:rsidRDefault="005149FC">
            <w:pPr>
              <w:rPr>
                <w:sz w:val="20"/>
                <w:szCs w:val="20"/>
              </w:rPr>
            </w:pPr>
            <w:r w:rsidRPr="00741597">
              <w:rPr>
                <w:b/>
                <w:sz w:val="20"/>
                <w:szCs w:val="20"/>
              </w:rPr>
              <w:t>3. razred</w:t>
            </w:r>
          </w:p>
        </w:tc>
      </w:tr>
      <w:tr w:rsidR="005149FC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Osnove primijenjene matematike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4</w:t>
            </w:r>
          </w:p>
        </w:tc>
        <w:tc>
          <w:tcPr>
            <w:tcW w:w="1269" w:type="dxa"/>
          </w:tcPr>
          <w:p w:rsidR="005149FC" w:rsidRDefault="005149FC"/>
        </w:tc>
        <w:tc>
          <w:tcPr>
            <w:tcW w:w="1129" w:type="dxa"/>
          </w:tcPr>
          <w:p w:rsidR="005149FC" w:rsidRDefault="005149FC"/>
        </w:tc>
      </w:tr>
      <w:tr w:rsidR="005149FC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5149FC" w:rsidRDefault="005E5470" w:rsidP="002C03F4">
            <w:pPr>
              <w:spacing w:before="100" w:after="100"/>
            </w:pPr>
            <w:r>
              <w:t>Osnove</w:t>
            </w:r>
            <w:r w:rsidR="002C03F4">
              <w:t xml:space="preserve"> strojarstva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10</w:t>
            </w:r>
          </w:p>
        </w:tc>
        <w:tc>
          <w:tcPr>
            <w:tcW w:w="1269" w:type="dxa"/>
          </w:tcPr>
          <w:p w:rsidR="005149FC" w:rsidRDefault="005149FC"/>
        </w:tc>
        <w:tc>
          <w:tcPr>
            <w:tcW w:w="1129" w:type="dxa"/>
          </w:tcPr>
          <w:p w:rsidR="005149FC" w:rsidRDefault="005149FC"/>
        </w:tc>
      </w:tr>
      <w:tr w:rsidR="005149FC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Precizna mjerenja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3</w:t>
            </w:r>
          </w:p>
        </w:tc>
        <w:tc>
          <w:tcPr>
            <w:tcW w:w="1269" w:type="dxa"/>
          </w:tcPr>
          <w:p w:rsidR="005149FC" w:rsidRDefault="005149FC"/>
        </w:tc>
        <w:tc>
          <w:tcPr>
            <w:tcW w:w="1129" w:type="dxa"/>
          </w:tcPr>
          <w:p w:rsidR="005149FC" w:rsidRDefault="005149FC"/>
        </w:tc>
      </w:tr>
      <w:tr w:rsidR="005149FC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Ručne obrade i obrade deformiranjem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5</w:t>
            </w:r>
          </w:p>
        </w:tc>
        <w:tc>
          <w:tcPr>
            <w:tcW w:w="1269" w:type="dxa"/>
          </w:tcPr>
          <w:p w:rsidR="005149FC" w:rsidRDefault="005149FC"/>
        </w:tc>
        <w:tc>
          <w:tcPr>
            <w:tcW w:w="1129" w:type="dxa"/>
          </w:tcPr>
          <w:p w:rsidR="005149FC" w:rsidRDefault="005149FC"/>
        </w:tc>
      </w:tr>
      <w:tr w:rsidR="005149FC" w:rsidTr="00741597">
        <w:trPr>
          <w:trHeight w:val="340"/>
        </w:trPr>
        <w:tc>
          <w:tcPr>
            <w:tcW w:w="5923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Planiranje i priprema rada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2</w:t>
            </w:r>
          </w:p>
        </w:tc>
        <w:tc>
          <w:tcPr>
            <w:tcW w:w="1269" w:type="dxa"/>
          </w:tcPr>
          <w:p w:rsidR="005149FC" w:rsidRDefault="005149FC"/>
        </w:tc>
        <w:tc>
          <w:tcPr>
            <w:tcW w:w="1129" w:type="dxa"/>
          </w:tcPr>
          <w:p w:rsidR="005149FC" w:rsidRDefault="005149FC"/>
        </w:tc>
      </w:tr>
      <w:tr w:rsidR="005149FC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Osnove informacijske i komunikacijske tehnologije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5149FC" w:rsidRDefault="002C03F4" w:rsidP="00231ECF">
            <w:pPr>
              <w:spacing w:before="100" w:after="100"/>
            </w:pPr>
            <w:r>
              <w:t>4</w:t>
            </w:r>
          </w:p>
        </w:tc>
        <w:tc>
          <w:tcPr>
            <w:tcW w:w="1269" w:type="dxa"/>
          </w:tcPr>
          <w:p w:rsidR="005149FC" w:rsidRDefault="005149FC"/>
        </w:tc>
        <w:tc>
          <w:tcPr>
            <w:tcW w:w="1129" w:type="dxa"/>
          </w:tcPr>
          <w:p w:rsidR="005149FC" w:rsidRDefault="005149FC"/>
        </w:tc>
      </w:tr>
      <w:tr w:rsidR="005149FC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5149FC" w:rsidRDefault="002C03F4" w:rsidP="00231ECF">
            <w:r>
              <w:t>Rastavljivi spojevi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5149FC" w:rsidRDefault="002C03F4" w:rsidP="00231ECF">
            <w:r>
              <w:t>3</w:t>
            </w:r>
          </w:p>
        </w:tc>
        <w:tc>
          <w:tcPr>
            <w:tcW w:w="1269" w:type="dxa"/>
          </w:tcPr>
          <w:p w:rsidR="005149FC" w:rsidRDefault="005149FC"/>
        </w:tc>
        <w:tc>
          <w:tcPr>
            <w:tcW w:w="1129" w:type="dxa"/>
          </w:tcPr>
          <w:p w:rsidR="005149FC" w:rsidRDefault="005149FC"/>
        </w:tc>
      </w:tr>
      <w:tr w:rsidR="002C03F4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2C03F4" w:rsidRDefault="002C03F4" w:rsidP="00231ECF">
            <w:r>
              <w:t>Korozija i održivi razvoj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2C03F4" w:rsidRDefault="002C03F4" w:rsidP="00231ECF">
            <w:r>
              <w:t>4</w:t>
            </w:r>
          </w:p>
        </w:tc>
        <w:tc>
          <w:tcPr>
            <w:tcW w:w="1269" w:type="dxa"/>
          </w:tcPr>
          <w:p w:rsidR="002C03F4" w:rsidRDefault="002C03F4"/>
        </w:tc>
        <w:tc>
          <w:tcPr>
            <w:tcW w:w="1129" w:type="dxa"/>
          </w:tcPr>
          <w:p w:rsidR="002C03F4" w:rsidRDefault="002C03F4"/>
        </w:tc>
      </w:tr>
      <w:tr w:rsidR="002C03F4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2C03F4" w:rsidRDefault="002C03F4" w:rsidP="00231ECF">
            <w:r>
              <w:t>Organizacija rada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2C03F4" w:rsidRDefault="008B4AB2" w:rsidP="00231ECF">
            <w:r>
              <w:t>2</w:t>
            </w:r>
          </w:p>
        </w:tc>
        <w:tc>
          <w:tcPr>
            <w:tcW w:w="1269" w:type="dxa"/>
          </w:tcPr>
          <w:p w:rsidR="002C03F4" w:rsidRDefault="002C03F4"/>
        </w:tc>
        <w:tc>
          <w:tcPr>
            <w:tcW w:w="1129" w:type="dxa"/>
          </w:tcPr>
          <w:p w:rsidR="002C03F4" w:rsidRDefault="002C03F4"/>
        </w:tc>
      </w:tr>
      <w:tr w:rsidR="002C03F4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2C03F4" w:rsidRDefault="002C03F4" w:rsidP="00231ECF">
            <w:r>
              <w:t>Tehnologija strojne obrade rezanjem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2C03F4" w:rsidRDefault="008B4AB2" w:rsidP="00231ECF">
            <w:r>
              <w:t>3</w:t>
            </w:r>
          </w:p>
        </w:tc>
        <w:tc>
          <w:tcPr>
            <w:tcW w:w="1269" w:type="dxa"/>
          </w:tcPr>
          <w:p w:rsidR="002C03F4" w:rsidRDefault="002C03F4"/>
        </w:tc>
        <w:tc>
          <w:tcPr>
            <w:tcW w:w="1129" w:type="dxa"/>
          </w:tcPr>
          <w:p w:rsidR="002C03F4" w:rsidRDefault="002C03F4"/>
        </w:tc>
      </w:tr>
      <w:tr w:rsidR="002C03F4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2C03F4" w:rsidRDefault="002C03F4" w:rsidP="00231ECF">
            <w:r>
              <w:t>Elektrotehnika u strojarstvu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2C03F4" w:rsidRDefault="008B4AB2" w:rsidP="00231ECF">
            <w:r>
              <w:t>1</w:t>
            </w:r>
          </w:p>
        </w:tc>
        <w:tc>
          <w:tcPr>
            <w:tcW w:w="1269" w:type="dxa"/>
          </w:tcPr>
          <w:p w:rsidR="002C03F4" w:rsidRDefault="002C03F4"/>
        </w:tc>
        <w:tc>
          <w:tcPr>
            <w:tcW w:w="1129" w:type="dxa"/>
          </w:tcPr>
          <w:p w:rsidR="002C03F4" w:rsidRDefault="002C03F4"/>
        </w:tc>
      </w:tr>
      <w:tr w:rsidR="002C03F4" w:rsidTr="00741597">
        <w:trPr>
          <w:trHeight w:val="304"/>
        </w:trPr>
        <w:tc>
          <w:tcPr>
            <w:tcW w:w="5923" w:type="dxa"/>
            <w:shd w:val="clear" w:color="auto" w:fill="DAEEF3" w:themeFill="accent5" w:themeFillTint="33"/>
          </w:tcPr>
          <w:p w:rsidR="002C03F4" w:rsidRDefault="002C03F4" w:rsidP="00231ECF">
            <w:r>
              <w:t>Nerastavljivi spojevi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2C03F4" w:rsidRDefault="008B4AB2" w:rsidP="00231ECF">
            <w:r>
              <w:t>3</w:t>
            </w:r>
          </w:p>
        </w:tc>
        <w:tc>
          <w:tcPr>
            <w:tcW w:w="1269" w:type="dxa"/>
          </w:tcPr>
          <w:p w:rsidR="002C03F4" w:rsidRDefault="002C03F4"/>
        </w:tc>
        <w:tc>
          <w:tcPr>
            <w:tcW w:w="1129" w:type="dxa"/>
          </w:tcPr>
          <w:p w:rsidR="002C03F4" w:rsidRDefault="002C03F4"/>
        </w:tc>
      </w:tr>
      <w:tr w:rsidR="00690CA8" w:rsidTr="00690CA8">
        <w:trPr>
          <w:trHeight w:val="415"/>
        </w:trPr>
        <w:tc>
          <w:tcPr>
            <w:tcW w:w="9590" w:type="dxa"/>
            <w:gridSpan w:val="4"/>
            <w:shd w:val="clear" w:color="auto" w:fill="FFFFFF" w:themeFill="background1"/>
          </w:tcPr>
          <w:p w:rsidR="00690CA8" w:rsidRPr="00690CA8" w:rsidRDefault="00690CA8">
            <w:r w:rsidRPr="00690CA8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                                            </w:t>
            </w:r>
            <w:r w:rsidRPr="00690CA8">
              <w:rPr>
                <w:b/>
              </w:rPr>
              <w:t>KUĆNE INSTALACIJE</w:t>
            </w:r>
          </w:p>
        </w:tc>
      </w:tr>
      <w:tr w:rsidR="005149FC" w:rsidTr="00741597">
        <w:trPr>
          <w:trHeight w:val="304"/>
        </w:trPr>
        <w:tc>
          <w:tcPr>
            <w:tcW w:w="5923" w:type="dxa"/>
            <w:shd w:val="clear" w:color="auto" w:fill="D6E3BC" w:themeFill="accent3" w:themeFillTint="66"/>
          </w:tcPr>
          <w:p w:rsidR="005149FC" w:rsidRDefault="009C0742">
            <w:r>
              <w:t>Osnove algebre i analitičke geometrije u tehnici</w:t>
            </w:r>
          </w:p>
        </w:tc>
        <w:tc>
          <w:tcPr>
            <w:tcW w:w="1269" w:type="dxa"/>
            <w:shd w:val="clear" w:color="auto" w:fill="D6E3BC" w:themeFill="accent3" w:themeFillTint="66"/>
          </w:tcPr>
          <w:p w:rsidR="005149FC" w:rsidRDefault="005149FC"/>
        </w:tc>
        <w:tc>
          <w:tcPr>
            <w:tcW w:w="1269" w:type="dxa"/>
            <w:shd w:val="clear" w:color="auto" w:fill="D6E3BC" w:themeFill="accent3" w:themeFillTint="66"/>
          </w:tcPr>
          <w:p w:rsidR="005149FC" w:rsidRDefault="009C0742">
            <w:r>
              <w:t>4</w:t>
            </w:r>
          </w:p>
        </w:tc>
        <w:tc>
          <w:tcPr>
            <w:tcW w:w="1129" w:type="dxa"/>
            <w:shd w:val="clear" w:color="auto" w:fill="auto"/>
          </w:tcPr>
          <w:p w:rsidR="005149FC" w:rsidRDefault="005149FC"/>
        </w:tc>
      </w:tr>
      <w:tr w:rsidR="009C0742" w:rsidTr="00741597">
        <w:trPr>
          <w:trHeight w:val="304"/>
        </w:trPr>
        <w:tc>
          <w:tcPr>
            <w:tcW w:w="5923" w:type="dxa"/>
            <w:shd w:val="clear" w:color="auto" w:fill="EAF1DD" w:themeFill="accent3" w:themeFillTint="33"/>
          </w:tcPr>
          <w:p w:rsidR="009C0742" w:rsidRDefault="007A3F15" w:rsidP="009C0742">
            <w:r>
              <w:t>Označavanje i izrada kućnih instalacija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9C0742" w:rsidRDefault="009C0742" w:rsidP="009C0742"/>
        </w:tc>
        <w:tc>
          <w:tcPr>
            <w:tcW w:w="1269" w:type="dxa"/>
            <w:shd w:val="clear" w:color="auto" w:fill="EAF1DD" w:themeFill="accent3" w:themeFillTint="33"/>
          </w:tcPr>
          <w:p w:rsidR="009C0742" w:rsidRDefault="007A3F15" w:rsidP="009C0742">
            <w:r>
              <w:t>2</w:t>
            </w:r>
          </w:p>
        </w:tc>
        <w:tc>
          <w:tcPr>
            <w:tcW w:w="1129" w:type="dxa"/>
            <w:shd w:val="clear" w:color="auto" w:fill="auto"/>
          </w:tcPr>
          <w:p w:rsidR="009C0742" w:rsidRDefault="009C0742" w:rsidP="009C0742"/>
        </w:tc>
        <w:bookmarkStart w:id="0" w:name="_GoBack"/>
        <w:bookmarkEnd w:id="0"/>
      </w:tr>
      <w:tr w:rsidR="009C0742" w:rsidTr="00741597">
        <w:trPr>
          <w:trHeight w:val="304"/>
        </w:trPr>
        <w:tc>
          <w:tcPr>
            <w:tcW w:w="5923" w:type="dxa"/>
            <w:shd w:val="clear" w:color="auto" w:fill="EAF1DD" w:themeFill="accent3" w:themeFillTint="33"/>
          </w:tcPr>
          <w:p w:rsidR="009C0742" w:rsidRDefault="007A3F15" w:rsidP="009C0742">
            <w:r>
              <w:t>Kućne instalacije-voda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9C0742" w:rsidRDefault="009C0742" w:rsidP="009C0742"/>
        </w:tc>
        <w:tc>
          <w:tcPr>
            <w:tcW w:w="1269" w:type="dxa"/>
            <w:shd w:val="clear" w:color="auto" w:fill="EAF1DD" w:themeFill="accent3" w:themeFillTint="33"/>
          </w:tcPr>
          <w:p w:rsidR="009C0742" w:rsidRDefault="007A3F15" w:rsidP="009C0742">
            <w:r>
              <w:t>9</w:t>
            </w:r>
          </w:p>
        </w:tc>
        <w:tc>
          <w:tcPr>
            <w:tcW w:w="1129" w:type="dxa"/>
            <w:shd w:val="clear" w:color="auto" w:fill="auto"/>
          </w:tcPr>
          <w:p w:rsidR="009C0742" w:rsidRDefault="009C0742" w:rsidP="009C0742"/>
        </w:tc>
      </w:tr>
      <w:tr w:rsidR="009C0742" w:rsidTr="00741597">
        <w:trPr>
          <w:trHeight w:val="238"/>
        </w:trPr>
        <w:tc>
          <w:tcPr>
            <w:tcW w:w="5923" w:type="dxa"/>
            <w:shd w:val="clear" w:color="auto" w:fill="EAF1DD" w:themeFill="accent3" w:themeFillTint="33"/>
          </w:tcPr>
          <w:p w:rsidR="009C0742" w:rsidRDefault="007A3F15" w:rsidP="009C0742">
            <w:r>
              <w:t>Kućne instalacije-plin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9C0742" w:rsidRDefault="009C0742" w:rsidP="009C0742"/>
        </w:tc>
        <w:tc>
          <w:tcPr>
            <w:tcW w:w="1269" w:type="dxa"/>
            <w:shd w:val="clear" w:color="auto" w:fill="EAF1DD" w:themeFill="accent3" w:themeFillTint="33"/>
          </w:tcPr>
          <w:p w:rsidR="009C0742" w:rsidRDefault="007A3F15" w:rsidP="009C0742">
            <w:r>
              <w:t>6</w:t>
            </w:r>
          </w:p>
        </w:tc>
        <w:tc>
          <w:tcPr>
            <w:tcW w:w="1129" w:type="dxa"/>
            <w:shd w:val="clear" w:color="auto" w:fill="auto"/>
          </w:tcPr>
          <w:p w:rsidR="009C0742" w:rsidRDefault="009C0742" w:rsidP="009C0742"/>
        </w:tc>
      </w:tr>
      <w:tr w:rsidR="007A3F15" w:rsidTr="00741597">
        <w:trPr>
          <w:trHeight w:val="304"/>
        </w:trPr>
        <w:tc>
          <w:tcPr>
            <w:tcW w:w="5923" w:type="dxa"/>
            <w:shd w:val="clear" w:color="auto" w:fill="EAF1DD" w:themeFill="accent3" w:themeFillTint="33"/>
          </w:tcPr>
          <w:p w:rsidR="007A3F15" w:rsidRDefault="007A3F15" w:rsidP="007A3F15">
            <w:r>
              <w:t>Priključak kućnih instalacija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7A3F15" w:rsidRDefault="007A3F15" w:rsidP="007A3F15"/>
        </w:tc>
        <w:tc>
          <w:tcPr>
            <w:tcW w:w="1269" w:type="dxa"/>
            <w:shd w:val="clear" w:color="auto" w:fill="EAF1DD" w:themeFill="accent3" w:themeFillTint="33"/>
          </w:tcPr>
          <w:p w:rsidR="007A3F15" w:rsidRDefault="007A3F15" w:rsidP="007A3F15">
            <w:r w:rsidRPr="00E859DA">
              <w:t>6</w:t>
            </w:r>
          </w:p>
        </w:tc>
        <w:tc>
          <w:tcPr>
            <w:tcW w:w="1129" w:type="dxa"/>
            <w:shd w:val="clear" w:color="auto" w:fill="auto"/>
          </w:tcPr>
          <w:p w:rsidR="007A3F15" w:rsidRDefault="007A3F15" w:rsidP="007A3F15"/>
        </w:tc>
      </w:tr>
      <w:tr w:rsidR="007A3F15" w:rsidTr="00741597">
        <w:trPr>
          <w:trHeight w:val="304"/>
        </w:trPr>
        <w:tc>
          <w:tcPr>
            <w:tcW w:w="5923" w:type="dxa"/>
            <w:shd w:val="clear" w:color="auto" w:fill="EAF1DD" w:themeFill="accent3" w:themeFillTint="33"/>
          </w:tcPr>
          <w:p w:rsidR="007A3F15" w:rsidRDefault="007A3F15" w:rsidP="007A3F15">
            <w:r>
              <w:t>Poslovi pripreme kućne instalacije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7A3F15" w:rsidRDefault="007A3F15" w:rsidP="007A3F15"/>
        </w:tc>
        <w:tc>
          <w:tcPr>
            <w:tcW w:w="1269" w:type="dxa"/>
            <w:shd w:val="clear" w:color="auto" w:fill="EAF1DD" w:themeFill="accent3" w:themeFillTint="33"/>
          </w:tcPr>
          <w:p w:rsidR="007A3F15" w:rsidRDefault="007A3F15" w:rsidP="007A3F15">
            <w:r w:rsidRPr="00E859DA">
              <w:t>6</w:t>
            </w:r>
          </w:p>
        </w:tc>
        <w:tc>
          <w:tcPr>
            <w:tcW w:w="1129" w:type="dxa"/>
            <w:shd w:val="clear" w:color="auto" w:fill="auto"/>
          </w:tcPr>
          <w:p w:rsidR="007A3F15" w:rsidRDefault="007A3F15" w:rsidP="007A3F15"/>
        </w:tc>
      </w:tr>
      <w:tr w:rsidR="009C0742" w:rsidTr="00741597">
        <w:trPr>
          <w:trHeight w:val="304"/>
        </w:trPr>
        <w:tc>
          <w:tcPr>
            <w:tcW w:w="5923" w:type="dxa"/>
            <w:shd w:val="clear" w:color="auto" w:fill="EAF1DD" w:themeFill="accent3" w:themeFillTint="33"/>
          </w:tcPr>
          <w:p w:rsidR="009C0742" w:rsidRDefault="007A3F15" w:rsidP="009C0742">
            <w:r>
              <w:t>Održavanje kućnih instalacija</w:t>
            </w:r>
          </w:p>
        </w:tc>
        <w:tc>
          <w:tcPr>
            <w:tcW w:w="1269" w:type="dxa"/>
            <w:shd w:val="clear" w:color="auto" w:fill="EAF1DD" w:themeFill="accent3" w:themeFillTint="33"/>
          </w:tcPr>
          <w:p w:rsidR="009C0742" w:rsidRDefault="009C0742" w:rsidP="009C0742"/>
        </w:tc>
        <w:tc>
          <w:tcPr>
            <w:tcW w:w="1269" w:type="dxa"/>
            <w:shd w:val="clear" w:color="auto" w:fill="EAF1DD" w:themeFill="accent3" w:themeFillTint="33"/>
          </w:tcPr>
          <w:p w:rsidR="009C0742" w:rsidRDefault="007A3F15" w:rsidP="009C0742">
            <w:r>
              <w:t>9</w:t>
            </w:r>
          </w:p>
        </w:tc>
        <w:tc>
          <w:tcPr>
            <w:tcW w:w="1129" w:type="dxa"/>
            <w:shd w:val="clear" w:color="auto" w:fill="auto"/>
          </w:tcPr>
          <w:p w:rsidR="009C0742" w:rsidRDefault="009C0742" w:rsidP="009C0742"/>
        </w:tc>
      </w:tr>
      <w:tr w:rsidR="007A3F15" w:rsidTr="00741597">
        <w:trPr>
          <w:trHeight w:val="304"/>
        </w:trPr>
        <w:tc>
          <w:tcPr>
            <w:tcW w:w="5923" w:type="dxa"/>
            <w:shd w:val="clear" w:color="auto" w:fill="FFFF99"/>
          </w:tcPr>
          <w:p w:rsidR="007A3F15" w:rsidRDefault="007A3F15" w:rsidP="007A3F15">
            <w:r>
              <w:t>Osnove geometrije i financijske matematike</w:t>
            </w:r>
          </w:p>
        </w:tc>
        <w:tc>
          <w:tcPr>
            <w:tcW w:w="1269" w:type="dxa"/>
            <w:shd w:val="clear" w:color="auto" w:fill="FFFF99"/>
          </w:tcPr>
          <w:p w:rsidR="007A3F15" w:rsidRDefault="007A3F15" w:rsidP="007A3F15"/>
        </w:tc>
        <w:tc>
          <w:tcPr>
            <w:tcW w:w="1269" w:type="dxa"/>
            <w:shd w:val="clear" w:color="auto" w:fill="FFFF99"/>
          </w:tcPr>
          <w:p w:rsidR="007A3F15" w:rsidRDefault="007A3F15" w:rsidP="007A3F15"/>
        </w:tc>
        <w:tc>
          <w:tcPr>
            <w:tcW w:w="1129" w:type="dxa"/>
            <w:shd w:val="clear" w:color="auto" w:fill="FFFF99"/>
          </w:tcPr>
          <w:p w:rsidR="007A3F15" w:rsidRDefault="007A3F15" w:rsidP="007A3F15">
            <w:r w:rsidRPr="006D2E17">
              <w:t>4</w:t>
            </w:r>
          </w:p>
        </w:tc>
      </w:tr>
      <w:tr w:rsidR="007A3F15" w:rsidTr="00741597">
        <w:trPr>
          <w:trHeight w:val="304"/>
        </w:trPr>
        <w:tc>
          <w:tcPr>
            <w:tcW w:w="5923" w:type="dxa"/>
            <w:shd w:val="clear" w:color="auto" w:fill="FFFF99"/>
          </w:tcPr>
          <w:p w:rsidR="007A3F15" w:rsidRDefault="007A3F15" w:rsidP="007A3F15">
            <w:r>
              <w:t>Izrada projektnog zadatka</w:t>
            </w:r>
          </w:p>
        </w:tc>
        <w:tc>
          <w:tcPr>
            <w:tcW w:w="1269" w:type="dxa"/>
            <w:shd w:val="clear" w:color="auto" w:fill="FFFF99"/>
          </w:tcPr>
          <w:p w:rsidR="007A3F15" w:rsidRDefault="007A3F15" w:rsidP="007A3F15"/>
        </w:tc>
        <w:tc>
          <w:tcPr>
            <w:tcW w:w="1269" w:type="dxa"/>
            <w:shd w:val="clear" w:color="auto" w:fill="FFFF99"/>
          </w:tcPr>
          <w:p w:rsidR="007A3F15" w:rsidRDefault="007A3F15" w:rsidP="007A3F15"/>
        </w:tc>
        <w:tc>
          <w:tcPr>
            <w:tcW w:w="1129" w:type="dxa"/>
            <w:shd w:val="clear" w:color="auto" w:fill="FFFF99"/>
          </w:tcPr>
          <w:p w:rsidR="007A3F15" w:rsidRDefault="007A3F15" w:rsidP="007A3F15">
            <w:r w:rsidRPr="006D2E17">
              <w:t>4</w:t>
            </w:r>
          </w:p>
        </w:tc>
      </w:tr>
      <w:tr w:rsidR="009C0742" w:rsidTr="00741597">
        <w:trPr>
          <w:trHeight w:val="304"/>
        </w:trPr>
        <w:tc>
          <w:tcPr>
            <w:tcW w:w="5923" w:type="dxa"/>
            <w:shd w:val="clear" w:color="auto" w:fill="FFFFCC"/>
          </w:tcPr>
          <w:p w:rsidR="009C0742" w:rsidRDefault="007A3F15" w:rsidP="009C0742">
            <w:r>
              <w:t>Kućne instalacije-grijanje</w:t>
            </w:r>
          </w:p>
        </w:tc>
        <w:tc>
          <w:tcPr>
            <w:tcW w:w="1269" w:type="dxa"/>
            <w:shd w:val="clear" w:color="auto" w:fill="FFFFCC"/>
          </w:tcPr>
          <w:p w:rsidR="009C0742" w:rsidRDefault="009C0742" w:rsidP="009C0742"/>
        </w:tc>
        <w:tc>
          <w:tcPr>
            <w:tcW w:w="1269" w:type="dxa"/>
            <w:shd w:val="clear" w:color="auto" w:fill="FFFFCC"/>
          </w:tcPr>
          <w:p w:rsidR="009C0742" w:rsidRDefault="009C0742" w:rsidP="009C0742"/>
        </w:tc>
        <w:tc>
          <w:tcPr>
            <w:tcW w:w="1129" w:type="dxa"/>
            <w:shd w:val="clear" w:color="auto" w:fill="FFFFCC"/>
          </w:tcPr>
          <w:p w:rsidR="009C0742" w:rsidRDefault="007A3F15" w:rsidP="009C0742">
            <w:r>
              <w:t>16</w:t>
            </w:r>
          </w:p>
        </w:tc>
      </w:tr>
      <w:tr w:rsidR="009C0742" w:rsidTr="00741597">
        <w:trPr>
          <w:trHeight w:val="304"/>
        </w:trPr>
        <w:tc>
          <w:tcPr>
            <w:tcW w:w="5923" w:type="dxa"/>
            <w:shd w:val="clear" w:color="auto" w:fill="FFFFCC"/>
          </w:tcPr>
          <w:p w:rsidR="009C0742" w:rsidRDefault="007A3F15" w:rsidP="009C0742">
            <w:r>
              <w:t>Kućne instalacije-klimatizacija i ventilacija</w:t>
            </w:r>
          </w:p>
        </w:tc>
        <w:tc>
          <w:tcPr>
            <w:tcW w:w="1269" w:type="dxa"/>
            <w:shd w:val="clear" w:color="auto" w:fill="FFFFCC"/>
          </w:tcPr>
          <w:p w:rsidR="009C0742" w:rsidRDefault="009C0742" w:rsidP="009C0742"/>
        </w:tc>
        <w:tc>
          <w:tcPr>
            <w:tcW w:w="1269" w:type="dxa"/>
            <w:shd w:val="clear" w:color="auto" w:fill="FFFFCC"/>
          </w:tcPr>
          <w:p w:rsidR="009C0742" w:rsidRDefault="009C0742" w:rsidP="009C0742"/>
        </w:tc>
        <w:tc>
          <w:tcPr>
            <w:tcW w:w="1129" w:type="dxa"/>
            <w:shd w:val="clear" w:color="auto" w:fill="FFFFCC"/>
          </w:tcPr>
          <w:p w:rsidR="009C0742" w:rsidRDefault="00764CD2" w:rsidP="009C0742">
            <w:r>
              <w:t>8</w:t>
            </w:r>
          </w:p>
        </w:tc>
      </w:tr>
      <w:tr w:rsidR="009C0742" w:rsidTr="00741597">
        <w:trPr>
          <w:trHeight w:val="304"/>
        </w:trPr>
        <w:tc>
          <w:tcPr>
            <w:tcW w:w="5923" w:type="dxa"/>
            <w:shd w:val="clear" w:color="auto" w:fill="FFFFCC"/>
          </w:tcPr>
          <w:p w:rsidR="009C0742" w:rsidRDefault="007A3F15" w:rsidP="009C0742">
            <w:r>
              <w:t>Osnove građevinarstva u strojarstvu i elektrotehnici</w:t>
            </w:r>
          </w:p>
        </w:tc>
        <w:tc>
          <w:tcPr>
            <w:tcW w:w="1269" w:type="dxa"/>
            <w:shd w:val="clear" w:color="auto" w:fill="FFFFCC"/>
          </w:tcPr>
          <w:p w:rsidR="009C0742" w:rsidRDefault="009C0742" w:rsidP="009C0742"/>
        </w:tc>
        <w:tc>
          <w:tcPr>
            <w:tcW w:w="1269" w:type="dxa"/>
            <w:shd w:val="clear" w:color="auto" w:fill="FFFFCC"/>
          </w:tcPr>
          <w:p w:rsidR="009C0742" w:rsidRDefault="009C0742" w:rsidP="009C0742"/>
        </w:tc>
        <w:tc>
          <w:tcPr>
            <w:tcW w:w="1129" w:type="dxa"/>
            <w:shd w:val="clear" w:color="auto" w:fill="FFFFCC"/>
          </w:tcPr>
          <w:p w:rsidR="009C0742" w:rsidRDefault="00764CD2" w:rsidP="009C0742">
            <w:r>
              <w:t>2</w:t>
            </w:r>
          </w:p>
        </w:tc>
      </w:tr>
      <w:tr w:rsidR="009C0742" w:rsidTr="00741597">
        <w:trPr>
          <w:trHeight w:val="304"/>
        </w:trPr>
        <w:tc>
          <w:tcPr>
            <w:tcW w:w="5923" w:type="dxa"/>
            <w:shd w:val="clear" w:color="auto" w:fill="FFFFCC"/>
          </w:tcPr>
          <w:p w:rsidR="009C0742" w:rsidRDefault="007A3F15" w:rsidP="009C0742">
            <w:r>
              <w:t>Tehnika upravljanja i regulacije jednostavnih sustava kućnih instalacija</w:t>
            </w:r>
          </w:p>
        </w:tc>
        <w:tc>
          <w:tcPr>
            <w:tcW w:w="1269" w:type="dxa"/>
            <w:shd w:val="clear" w:color="auto" w:fill="FFFFCC"/>
          </w:tcPr>
          <w:p w:rsidR="009C0742" w:rsidRDefault="009C0742" w:rsidP="009C0742"/>
        </w:tc>
        <w:tc>
          <w:tcPr>
            <w:tcW w:w="1269" w:type="dxa"/>
            <w:shd w:val="clear" w:color="auto" w:fill="FFFFCC"/>
          </w:tcPr>
          <w:p w:rsidR="009C0742" w:rsidRDefault="009C0742" w:rsidP="009C0742"/>
        </w:tc>
        <w:tc>
          <w:tcPr>
            <w:tcW w:w="1129" w:type="dxa"/>
            <w:shd w:val="clear" w:color="auto" w:fill="FFFFCC"/>
          </w:tcPr>
          <w:p w:rsidR="009C0742" w:rsidRDefault="00764CD2" w:rsidP="009C0742">
            <w:r>
              <w:t>2</w:t>
            </w:r>
          </w:p>
        </w:tc>
      </w:tr>
      <w:tr w:rsidR="009C0742" w:rsidTr="00741597">
        <w:trPr>
          <w:trHeight w:val="410"/>
        </w:trPr>
        <w:tc>
          <w:tcPr>
            <w:tcW w:w="5923" w:type="dxa"/>
            <w:shd w:val="clear" w:color="auto" w:fill="FFFFCC"/>
          </w:tcPr>
          <w:p w:rsidR="009C0742" w:rsidRDefault="007A3F15" w:rsidP="009C0742">
            <w:r>
              <w:t>Solarni toplinski sustavi</w:t>
            </w:r>
          </w:p>
        </w:tc>
        <w:tc>
          <w:tcPr>
            <w:tcW w:w="1269" w:type="dxa"/>
            <w:shd w:val="clear" w:color="auto" w:fill="FFFFCC"/>
          </w:tcPr>
          <w:p w:rsidR="009C0742" w:rsidRDefault="009C0742" w:rsidP="009C0742"/>
        </w:tc>
        <w:tc>
          <w:tcPr>
            <w:tcW w:w="1269" w:type="dxa"/>
            <w:shd w:val="clear" w:color="auto" w:fill="FFFFCC"/>
          </w:tcPr>
          <w:p w:rsidR="009C0742" w:rsidRDefault="009C0742" w:rsidP="009C0742"/>
        </w:tc>
        <w:tc>
          <w:tcPr>
            <w:tcW w:w="1129" w:type="dxa"/>
            <w:shd w:val="clear" w:color="auto" w:fill="FFFFCC"/>
          </w:tcPr>
          <w:p w:rsidR="009C0742" w:rsidRDefault="00764CD2" w:rsidP="009C0742">
            <w:r>
              <w:t>4</w:t>
            </w:r>
          </w:p>
        </w:tc>
      </w:tr>
      <w:tr w:rsidR="007A3F15" w:rsidTr="00741597">
        <w:trPr>
          <w:trHeight w:val="513"/>
        </w:trPr>
        <w:tc>
          <w:tcPr>
            <w:tcW w:w="5923" w:type="dxa"/>
            <w:shd w:val="clear" w:color="auto" w:fill="FFFFCC"/>
          </w:tcPr>
          <w:p w:rsidR="00741597" w:rsidRDefault="00764CD2" w:rsidP="009C0742">
            <w:r>
              <w:t>Održavanje tehničkih sustava u strojarskim instalacijama</w:t>
            </w:r>
          </w:p>
        </w:tc>
        <w:tc>
          <w:tcPr>
            <w:tcW w:w="1269" w:type="dxa"/>
            <w:shd w:val="clear" w:color="auto" w:fill="FFFFCC"/>
          </w:tcPr>
          <w:p w:rsidR="007A3F15" w:rsidRDefault="007A3F15" w:rsidP="009C0742"/>
        </w:tc>
        <w:tc>
          <w:tcPr>
            <w:tcW w:w="1269" w:type="dxa"/>
            <w:shd w:val="clear" w:color="auto" w:fill="FFFFCC"/>
          </w:tcPr>
          <w:p w:rsidR="007A3F15" w:rsidRDefault="007A3F15" w:rsidP="009C0742"/>
        </w:tc>
        <w:tc>
          <w:tcPr>
            <w:tcW w:w="1129" w:type="dxa"/>
            <w:shd w:val="clear" w:color="auto" w:fill="FFFFCC"/>
          </w:tcPr>
          <w:p w:rsidR="007A3F15" w:rsidRDefault="00764CD2" w:rsidP="009C0742">
            <w:r>
              <w:t>2</w:t>
            </w:r>
          </w:p>
        </w:tc>
      </w:tr>
      <w:tr w:rsidR="009C0742" w:rsidTr="00741597">
        <w:trPr>
          <w:trHeight w:val="304"/>
        </w:trPr>
        <w:tc>
          <w:tcPr>
            <w:tcW w:w="9590" w:type="dxa"/>
            <w:gridSpan w:val="4"/>
            <w:shd w:val="clear" w:color="auto" w:fill="auto"/>
          </w:tcPr>
          <w:p w:rsidR="009C0742" w:rsidRDefault="009C0742" w:rsidP="009C0742">
            <w:r w:rsidRPr="00363F17">
              <w:rPr>
                <w:b/>
              </w:rPr>
              <w:lastRenderedPageBreak/>
              <w:t>I</w:t>
            </w:r>
            <w:r>
              <w:rPr>
                <w:b/>
              </w:rPr>
              <w:t xml:space="preserve">II. IZBORNI </w:t>
            </w:r>
            <w:r w:rsidRPr="00363F17">
              <w:rPr>
                <w:b/>
              </w:rPr>
              <w:t>STRUKOVNI MODULI</w:t>
            </w:r>
            <w:r>
              <w:t xml:space="preserve">                                     </w:t>
            </w:r>
            <w:r w:rsidRPr="00C34325">
              <w:t>( učenici</w:t>
            </w:r>
            <w:r>
              <w:t xml:space="preserve"> biraju </w:t>
            </w:r>
            <w:r w:rsidRPr="00C34325">
              <w:t>modul</w:t>
            </w:r>
            <w:r>
              <w:t>e</w:t>
            </w:r>
            <w:r w:rsidRPr="00C34325">
              <w:t xml:space="preserve"> </w:t>
            </w:r>
            <w:r w:rsidR="00230A9C">
              <w:t>u vrijednosti 5</w:t>
            </w:r>
            <w:r>
              <w:t xml:space="preserve"> bodova</w:t>
            </w:r>
            <w:r w:rsidRPr="00C34325">
              <w:t>)</w:t>
            </w:r>
          </w:p>
        </w:tc>
      </w:tr>
      <w:tr w:rsidR="009C0742" w:rsidTr="00741597">
        <w:trPr>
          <w:trHeight w:val="304"/>
        </w:trPr>
        <w:tc>
          <w:tcPr>
            <w:tcW w:w="5923" w:type="dxa"/>
            <w:shd w:val="clear" w:color="auto" w:fill="FDE9D9" w:themeFill="accent6" w:themeFillTint="33"/>
          </w:tcPr>
          <w:p w:rsidR="009C0742" w:rsidRDefault="00764CD2" w:rsidP="009C0742">
            <w:r>
              <w:t>Organizacija poslovanja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9C0742" w:rsidRDefault="009C0742" w:rsidP="009C0742">
            <w:r>
              <w:t>-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9C0742" w:rsidRDefault="00230A9C" w:rsidP="009C0742">
            <w:r>
              <w:t>2</w:t>
            </w:r>
          </w:p>
        </w:tc>
        <w:tc>
          <w:tcPr>
            <w:tcW w:w="1129" w:type="dxa"/>
            <w:shd w:val="clear" w:color="auto" w:fill="FDE9D9" w:themeFill="accent6" w:themeFillTint="33"/>
          </w:tcPr>
          <w:p w:rsidR="009C0742" w:rsidRDefault="009C0742" w:rsidP="009C0742"/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FDE9D9" w:themeFill="accent6" w:themeFillTint="33"/>
          </w:tcPr>
          <w:p w:rsidR="00230A9C" w:rsidRDefault="00230A9C" w:rsidP="00230A9C">
            <w:r>
              <w:t>Crtanje u prostoru pomoću računala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>
            <w:r>
              <w:t>-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>
            <w:r w:rsidRPr="00D575BA">
              <w:t>2</w:t>
            </w:r>
          </w:p>
        </w:tc>
        <w:tc>
          <w:tcPr>
            <w:tcW w:w="1129" w:type="dxa"/>
            <w:shd w:val="clear" w:color="auto" w:fill="FDE9D9" w:themeFill="accent6" w:themeFillTint="33"/>
          </w:tcPr>
          <w:p w:rsidR="00230A9C" w:rsidRDefault="00230A9C" w:rsidP="00230A9C"/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FDE9D9" w:themeFill="accent6" w:themeFillTint="33"/>
          </w:tcPr>
          <w:p w:rsidR="00230A9C" w:rsidRDefault="00230A9C" w:rsidP="00230A9C">
            <w:r>
              <w:t>Primjena stručne terminologije na stranom jeziku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>
            <w:r>
              <w:t>-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>
            <w:r w:rsidRPr="00D575BA">
              <w:t>2</w:t>
            </w:r>
          </w:p>
        </w:tc>
        <w:tc>
          <w:tcPr>
            <w:tcW w:w="1129" w:type="dxa"/>
            <w:shd w:val="clear" w:color="auto" w:fill="FDE9D9" w:themeFill="accent6" w:themeFillTint="33"/>
          </w:tcPr>
          <w:p w:rsidR="00230A9C" w:rsidRDefault="00230A9C" w:rsidP="00230A9C"/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FDE9D9" w:themeFill="accent6" w:themeFillTint="33"/>
          </w:tcPr>
          <w:p w:rsidR="00230A9C" w:rsidRDefault="00230A9C" w:rsidP="00230A9C">
            <w:r>
              <w:t>Sustavi za prikupljanje kišnice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/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>
            <w:r w:rsidRPr="00AA794E">
              <w:t>1</w:t>
            </w:r>
          </w:p>
        </w:tc>
        <w:tc>
          <w:tcPr>
            <w:tcW w:w="1129" w:type="dxa"/>
            <w:shd w:val="clear" w:color="auto" w:fill="FDE9D9" w:themeFill="accent6" w:themeFillTint="33"/>
          </w:tcPr>
          <w:p w:rsidR="00230A9C" w:rsidRDefault="00230A9C" w:rsidP="00230A9C"/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FDE9D9" w:themeFill="accent6" w:themeFillTint="33"/>
          </w:tcPr>
          <w:p w:rsidR="00230A9C" w:rsidRDefault="00230A9C" w:rsidP="00230A9C">
            <w:r>
              <w:t>Instalacija bazena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/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>
            <w:r w:rsidRPr="00AA794E">
              <w:t>1</w:t>
            </w:r>
          </w:p>
        </w:tc>
        <w:tc>
          <w:tcPr>
            <w:tcW w:w="1129" w:type="dxa"/>
            <w:shd w:val="clear" w:color="auto" w:fill="FDE9D9" w:themeFill="accent6" w:themeFillTint="33"/>
          </w:tcPr>
          <w:p w:rsidR="00230A9C" w:rsidRDefault="00230A9C" w:rsidP="00230A9C"/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FDE9D9" w:themeFill="accent6" w:themeFillTint="33"/>
          </w:tcPr>
          <w:p w:rsidR="00230A9C" w:rsidRDefault="00230A9C" w:rsidP="00230A9C">
            <w:r>
              <w:t>Sanacija plinskih instalacija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/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>
            <w:r w:rsidRPr="00AA794E">
              <w:t>1</w:t>
            </w:r>
          </w:p>
        </w:tc>
        <w:tc>
          <w:tcPr>
            <w:tcW w:w="1129" w:type="dxa"/>
            <w:shd w:val="clear" w:color="auto" w:fill="FDE9D9" w:themeFill="accent6" w:themeFillTint="33"/>
          </w:tcPr>
          <w:p w:rsidR="00230A9C" w:rsidRDefault="00230A9C" w:rsidP="00230A9C"/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FDE9D9" w:themeFill="accent6" w:themeFillTint="33"/>
          </w:tcPr>
          <w:p w:rsidR="00230A9C" w:rsidRDefault="00230A9C" w:rsidP="00230A9C">
            <w:r>
              <w:t xml:space="preserve">Sanacija </w:t>
            </w:r>
            <w:proofErr w:type="spellStart"/>
            <w:r>
              <w:t>dimovodnih</w:t>
            </w:r>
            <w:proofErr w:type="spellEnd"/>
            <w:r>
              <w:t xml:space="preserve"> kanala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/>
        </w:tc>
        <w:tc>
          <w:tcPr>
            <w:tcW w:w="1269" w:type="dxa"/>
            <w:shd w:val="clear" w:color="auto" w:fill="FDE9D9" w:themeFill="accent6" w:themeFillTint="33"/>
          </w:tcPr>
          <w:p w:rsidR="00230A9C" w:rsidRDefault="00230A9C" w:rsidP="00230A9C">
            <w:r w:rsidRPr="00AA794E">
              <w:t>1</w:t>
            </w:r>
          </w:p>
        </w:tc>
        <w:tc>
          <w:tcPr>
            <w:tcW w:w="1129" w:type="dxa"/>
            <w:shd w:val="clear" w:color="auto" w:fill="FDE9D9" w:themeFill="accent6" w:themeFillTint="33"/>
          </w:tcPr>
          <w:p w:rsidR="00230A9C" w:rsidRDefault="00230A9C" w:rsidP="00230A9C"/>
        </w:tc>
      </w:tr>
      <w:tr w:rsidR="00741597" w:rsidTr="00741597">
        <w:trPr>
          <w:trHeight w:val="304"/>
        </w:trPr>
        <w:tc>
          <w:tcPr>
            <w:tcW w:w="9590" w:type="dxa"/>
            <w:gridSpan w:val="4"/>
            <w:shd w:val="clear" w:color="auto" w:fill="auto"/>
          </w:tcPr>
          <w:p w:rsidR="00741597" w:rsidRPr="00E34F2B" w:rsidRDefault="00741597" w:rsidP="00230A9C">
            <w:r>
              <w:t xml:space="preserve">                                                                                                </w:t>
            </w:r>
            <w:r w:rsidRPr="00C34325">
              <w:t>( učenici</w:t>
            </w:r>
            <w:r>
              <w:t xml:space="preserve"> biraju </w:t>
            </w:r>
            <w:r w:rsidRPr="00C34325">
              <w:t>modul</w:t>
            </w:r>
            <w:r>
              <w:t>e</w:t>
            </w:r>
            <w:r w:rsidRPr="00C34325">
              <w:t xml:space="preserve"> </w:t>
            </w:r>
            <w:r>
              <w:t>u vrijednosti 7 bodova</w:t>
            </w:r>
            <w:r w:rsidRPr="00C34325">
              <w:t>)</w:t>
            </w:r>
          </w:p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E5DFEC" w:themeFill="accent4" w:themeFillTint="33"/>
          </w:tcPr>
          <w:p w:rsidR="00230A9C" w:rsidRDefault="00230A9C" w:rsidP="00230A9C">
            <w:r>
              <w:t>Instalacija sustava za opskrbu gorivom</w:t>
            </w:r>
          </w:p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129" w:type="dxa"/>
            <w:shd w:val="clear" w:color="auto" w:fill="E5DFEC" w:themeFill="accent4" w:themeFillTint="33"/>
          </w:tcPr>
          <w:p w:rsidR="00230A9C" w:rsidRDefault="00230A9C" w:rsidP="00230A9C">
            <w:r w:rsidRPr="00E34F2B">
              <w:t>1</w:t>
            </w:r>
          </w:p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E5DFEC" w:themeFill="accent4" w:themeFillTint="33"/>
          </w:tcPr>
          <w:p w:rsidR="00230A9C" w:rsidRDefault="00230A9C" w:rsidP="00230A9C">
            <w:r>
              <w:t>Vodik</w:t>
            </w:r>
          </w:p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129" w:type="dxa"/>
            <w:shd w:val="clear" w:color="auto" w:fill="E5DFEC" w:themeFill="accent4" w:themeFillTint="33"/>
          </w:tcPr>
          <w:p w:rsidR="00230A9C" w:rsidRDefault="00230A9C" w:rsidP="00230A9C">
            <w:r w:rsidRPr="007B1150">
              <w:t>1</w:t>
            </w:r>
          </w:p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E5DFEC" w:themeFill="accent4" w:themeFillTint="33"/>
          </w:tcPr>
          <w:p w:rsidR="00230A9C" w:rsidRDefault="00230A9C" w:rsidP="00230A9C">
            <w:proofErr w:type="spellStart"/>
            <w:r>
              <w:t>Biogorivo</w:t>
            </w:r>
            <w:proofErr w:type="spellEnd"/>
            <w:r>
              <w:t xml:space="preserve"> i bioplin</w:t>
            </w:r>
          </w:p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129" w:type="dxa"/>
            <w:shd w:val="clear" w:color="auto" w:fill="E5DFEC" w:themeFill="accent4" w:themeFillTint="33"/>
          </w:tcPr>
          <w:p w:rsidR="00230A9C" w:rsidRDefault="00230A9C" w:rsidP="00230A9C">
            <w:r>
              <w:t>3</w:t>
            </w:r>
          </w:p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E5DFEC" w:themeFill="accent4" w:themeFillTint="33"/>
          </w:tcPr>
          <w:p w:rsidR="00230A9C" w:rsidRDefault="00230A9C" w:rsidP="00230A9C">
            <w:proofErr w:type="spellStart"/>
            <w:r>
              <w:t>Vjetroelektrane</w:t>
            </w:r>
            <w:proofErr w:type="spellEnd"/>
          </w:p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129" w:type="dxa"/>
            <w:shd w:val="clear" w:color="auto" w:fill="E5DFEC" w:themeFill="accent4" w:themeFillTint="33"/>
          </w:tcPr>
          <w:p w:rsidR="00230A9C" w:rsidRDefault="00230A9C" w:rsidP="00230A9C">
            <w:r w:rsidRPr="007B1150">
              <w:t>1</w:t>
            </w:r>
          </w:p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E5DFEC" w:themeFill="accent4" w:themeFillTint="33"/>
          </w:tcPr>
          <w:p w:rsidR="00230A9C" w:rsidRDefault="00230A9C" w:rsidP="00230A9C">
            <w:r>
              <w:t>Male hidroelektrane</w:t>
            </w:r>
          </w:p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129" w:type="dxa"/>
            <w:shd w:val="clear" w:color="auto" w:fill="E5DFEC" w:themeFill="accent4" w:themeFillTint="33"/>
          </w:tcPr>
          <w:p w:rsidR="00230A9C" w:rsidRDefault="00230A9C" w:rsidP="00230A9C">
            <w:r w:rsidRPr="007B1150">
              <w:t>1</w:t>
            </w:r>
          </w:p>
        </w:tc>
      </w:tr>
      <w:tr w:rsidR="00230A9C" w:rsidTr="00741597">
        <w:trPr>
          <w:trHeight w:val="304"/>
        </w:trPr>
        <w:tc>
          <w:tcPr>
            <w:tcW w:w="5923" w:type="dxa"/>
            <w:shd w:val="clear" w:color="auto" w:fill="E5DFEC" w:themeFill="accent4" w:themeFillTint="33"/>
          </w:tcPr>
          <w:p w:rsidR="00230A9C" w:rsidRDefault="00230A9C" w:rsidP="00230A9C">
            <w:proofErr w:type="spellStart"/>
            <w:r>
              <w:t>Fotonaponski</w:t>
            </w:r>
            <w:proofErr w:type="spellEnd"/>
            <w:r>
              <w:t xml:space="preserve"> sustavi</w:t>
            </w:r>
          </w:p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269" w:type="dxa"/>
            <w:shd w:val="clear" w:color="auto" w:fill="E5DFEC" w:themeFill="accent4" w:themeFillTint="33"/>
          </w:tcPr>
          <w:p w:rsidR="00230A9C" w:rsidRDefault="00230A9C" w:rsidP="00230A9C"/>
        </w:tc>
        <w:tc>
          <w:tcPr>
            <w:tcW w:w="1129" w:type="dxa"/>
            <w:shd w:val="clear" w:color="auto" w:fill="E5DFEC" w:themeFill="accent4" w:themeFillTint="33"/>
          </w:tcPr>
          <w:p w:rsidR="00230A9C" w:rsidRDefault="00230A9C" w:rsidP="00230A9C">
            <w:r>
              <w:t>3</w:t>
            </w:r>
          </w:p>
        </w:tc>
      </w:tr>
      <w:tr w:rsidR="009C0742" w:rsidTr="00741597">
        <w:trPr>
          <w:trHeight w:val="449"/>
        </w:trPr>
        <w:tc>
          <w:tcPr>
            <w:tcW w:w="5923" w:type="dxa"/>
            <w:shd w:val="clear" w:color="auto" w:fill="auto"/>
          </w:tcPr>
          <w:p w:rsidR="009C0742" w:rsidRDefault="009C0742" w:rsidP="009C0742">
            <w:r w:rsidRPr="005E1145">
              <w:rPr>
                <w:b/>
              </w:rPr>
              <w:t>UKUPNO bodova godišnje:</w:t>
            </w:r>
          </w:p>
        </w:tc>
        <w:tc>
          <w:tcPr>
            <w:tcW w:w="1269" w:type="dxa"/>
            <w:shd w:val="clear" w:color="auto" w:fill="auto"/>
          </w:tcPr>
          <w:p w:rsidR="009C0742" w:rsidRDefault="009C0742" w:rsidP="009C0742">
            <w:r>
              <w:t>60</w:t>
            </w:r>
          </w:p>
        </w:tc>
        <w:tc>
          <w:tcPr>
            <w:tcW w:w="1269" w:type="dxa"/>
            <w:shd w:val="clear" w:color="auto" w:fill="auto"/>
          </w:tcPr>
          <w:p w:rsidR="009C0742" w:rsidRDefault="00764CD2" w:rsidP="009C0742">
            <w:r>
              <w:t>60</w:t>
            </w:r>
          </w:p>
        </w:tc>
        <w:tc>
          <w:tcPr>
            <w:tcW w:w="1129" w:type="dxa"/>
            <w:shd w:val="clear" w:color="auto" w:fill="auto"/>
          </w:tcPr>
          <w:p w:rsidR="009C0742" w:rsidRDefault="00764CD2" w:rsidP="009C0742">
            <w:r>
              <w:t>62</w:t>
            </w:r>
          </w:p>
        </w:tc>
      </w:tr>
    </w:tbl>
    <w:p w:rsidR="00363F17" w:rsidRDefault="00363F17"/>
    <w:sectPr w:rsidR="0036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B3"/>
    <w:rsid w:val="000567FA"/>
    <w:rsid w:val="00216A2C"/>
    <w:rsid w:val="00230A9C"/>
    <w:rsid w:val="00231ECF"/>
    <w:rsid w:val="002C03F4"/>
    <w:rsid w:val="002F09BE"/>
    <w:rsid w:val="00330521"/>
    <w:rsid w:val="00363F17"/>
    <w:rsid w:val="00386BE1"/>
    <w:rsid w:val="003B1374"/>
    <w:rsid w:val="005149FC"/>
    <w:rsid w:val="0052147F"/>
    <w:rsid w:val="005E1145"/>
    <w:rsid w:val="005E5470"/>
    <w:rsid w:val="00690CA8"/>
    <w:rsid w:val="006E4E68"/>
    <w:rsid w:val="00741597"/>
    <w:rsid w:val="00742BCF"/>
    <w:rsid w:val="00764CD2"/>
    <w:rsid w:val="007A3F15"/>
    <w:rsid w:val="008B4AB2"/>
    <w:rsid w:val="009C0742"/>
    <w:rsid w:val="00A43B48"/>
    <w:rsid w:val="00A7677A"/>
    <w:rsid w:val="00AA34AB"/>
    <w:rsid w:val="00B122A8"/>
    <w:rsid w:val="00C34325"/>
    <w:rsid w:val="00C608B3"/>
    <w:rsid w:val="00DA1247"/>
    <w:rsid w:val="00E12373"/>
    <w:rsid w:val="00E66AC4"/>
    <w:rsid w:val="00EC02EC"/>
    <w:rsid w:val="00EC1624"/>
    <w:rsid w:val="00F8195F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EE70"/>
  <w15:chartTrackingRefBased/>
  <w15:docId w15:val="{FA150CDD-1D2D-42FA-B650-D50303A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22A8"/>
    <w:pPr>
      <w:spacing w:before="0" w:after="0"/>
    </w:pPr>
  </w:style>
  <w:style w:type="paragraph" w:styleId="Odlomakpopisa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Reetkatablice">
    <w:name w:val="Table Grid"/>
    <w:basedOn w:val="Obinatablica"/>
    <w:uiPriority w:val="39"/>
    <w:rsid w:val="00EC02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23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0F8F-E3C9-4762-A0C6-050D6C24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Oroslavje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Mučnjak</dc:creator>
  <cp:keywords/>
  <dc:description/>
  <cp:lastModifiedBy>Natalija Mučnjak</cp:lastModifiedBy>
  <cp:revision>18</cp:revision>
  <cp:lastPrinted>2025-06-06T08:02:00Z</cp:lastPrinted>
  <dcterms:created xsi:type="dcterms:W3CDTF">2025-06-05T12:02:00Z</dcterms:created>
  <dcterms:modified xsi:type="dcterms:W3CDTF">2025-07-31T11:11:00Z</dcterms:modified>
</cp:coreProperties>
</file>